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C24" w:rsidRPr="00C44C24" w:rsidRDefault="00C44C24" w:rsidP="00C44C24">
      <w:pPr>
        <w:spacing w:after="0"/>
        <w:rPr>
          <w:rFonts w:ascii="Times" w:hAnsi="Times" w:cs="Times New Roman"/>
          <w:sz w:val="20"/>
          <w:szCs w:val="20"/>
        </w:rPr>
      </w:pPr>
      <w:r w:rsidRPr="00C44C24">
        <w:rPr>
          <w:rFonts w:ascii="Times" w:hAnsi="Times" w:cs="Times New Roman"/>
          <w:b/>
          <w:bCs/>
          <w:sz w:val="20"/>
          <w:szCs w:val="20"/>
        </w:rPr>
        <w:t>Actors Fund Arts Center</w:t>
      </w:r>
      <w:r w:rsidRPr="00C44C24">
        <w:rPr>
          <w:rFonts w:ascii="Times" w:hAnsi="Times" w:cs="Times New Roman"/>
          <w:b/>
          <w:bCs/>
          <w:sz w:val="20"/>
          <w:szCs w:val="20"/>
        </w:rPr>
        <w:br/>
        <w:t>Brooklyn, New York</w:t>
      </w:r>
    </w:p>
    <w:p w:rsidR="00C70826" w:rsidRPr="00C44C24" w:rsidRDefault="00C44C24" w:rsidP="00C70826">
      <w:pPr>
        <w:shd w:val="clear" w:color="auto" w:fill="010101"/>
        <w:jc w:val="center"/>
        <w:rPr>
          <w:rFonts w:ascii="Times" w:hAnsi="Times"/>
          <w:sz w:val="20"/>
          <w:szCs w:val="20"/>
        </w:rPr>
      </w:pPr>
      <w:r w:rsidRPr="00C44C24">
        <w:rPr>
          <w:rFonts w:ascii="Times" w:hAnsi="Times" w:cs="Times New Roman"/>
          <w:b/>
          <w:bCs/>
          <w:sz w:val="20"/>
          <w:szCs w:val="20"/>
        </w:rPr>
        <w:t>November 5, 2016 afternoon</w:t>
      </w:r>
      <w:r w:rsidR="00C70826" w:rsidRPr="00C44C24">
        <w:rPr>
          <w:rFonts w:ascii="Times" w:hAnsi="Times"/>
          <w:sz w:val="20"/>
          <w:szCs w:val="20"/>
        </w:rPr>
        <w:t> </w:t>
      </w:r>
    </w:p>
    <w:p w:rsidR="00C70826" w:rsidRPr="00C44C24" w:rsidRDefault="00C70826" w:rsidP="00C70826">
      <w:pPr>
        <w:shd w:val="clear" w:color="auto" w:fill="010101"/>
        <w:spacing w:after="0"/>
        <w:jc w:val="center"/>
        <w:textAlignment w:val="center"/>
        <w:outlineLvl w:val="0"/>
        <w:rPr>
          <w:rFonts w:ascii="Helvetica" w:hAnsi="Helvetica"/>
          <w:b/>
          <w:bCs/>
          <w:color w:val="FFFFFF"/>
          <w:spacing w:val="-10"/>
          <w:kern w:val="36"/>
          <w:sz w:val="61"/>
          <w:szCs w:val="61"/>
        </w:rPr>
      </w:pPr>
      <w:r w:rsidRPr="00C44C24">
        <w:rPr>
          <w:rFonts w:ascii="Helvetica" w:hAnsi="Helvetica"/>
          <w:b/>
          <w:bCs/>
          <w:color w:val="FFFFFF"/>
          <w:spacing w:val="-10"/>
          <w:kern w:val="36"/>
          <w:sz w:val="61"/>
          <w:szCs w:val="61"/>
        </w:rPr>
        <w:t>Neville Dance Theatre: Exposed</w:t>
      </w:r>
    </w:p>
    <w:p w:rsidR="00C70826" w:rsidRPr="00C44C24" w:rsidRDefault="00C70826" w:rsidP="00C70826">
      <w:pPr>
        <w:numPr>
          <w:ilvl w:val="0"/>
          <w:numId w:val="1"/>
        </w:numPr>
        <w:shd w:val="clear" w:color="auto" w:fill="010101"/>
        <w:spacing w:beforeLines="1" w:afterLines="1"/>
        <w:ind w:left="0" w:firstLine="0"/>
        <w:jc w:val="center"/>
        <w:textAlignment w:val="center"/>
        <w:rPr>
          <w:rFonts w:ascii="Times" w:hAnsi="Times"/>
          <w:color w:val="FFFFFF"/>
          <w:sz w:val="22"/>
          <w:szCs w:val="22"/>
        </w:rPr>
      </w:pPr>
      <w:r w:rsidRPr="00C44C24">
        <w:rPr>
          <w:rFonts w:ascii="Times" w:hAnsi="Times"/>
          <w:color w:val="FFFFFF"/>
          <w:sz w:val="22"/>
          <w:szCs w:val="22"/>
        </w:rPr>
        <w:t>November 12, 2016</w:t>
      </w:r>
    </w:p>
    <w:p w:rsidR="00C70826" w:rsidRPr="00C44C24" w:rsidRDefault="00C70826" w:rsidP="00C70826">
      <w:pPr>
        <w:shd w:val="clear" w:color="auto" w:fill="010101"/>
        <w:spacing w:after="0"/>
        <w:rPr>
          <w:rFonts w:ascii="Times" w:hAnsi="Times"/>
          <w:sz w:val="20"/>
          <w:szCs w:val="20"/>
        </w:rPr>
      </w:pPr>
    </w:p>
    <w:p w:rsidR="00C70826" w:rsidRDefault="00C70826" w:rsidP="00C70826">
      <w:pPr>
        <w:spacing w:after="0"/>
        <w:rPr>
          <w:rFonts w:ascii="Times" w:hAnsi="Times" w:cs="Times New Roman"/>
          <w:b/>
          <w:bCs/>
          <w:sz w:val="20"/>
          <w:szCs w:val="20"/>
        </w:rPr>
      </w:pPr>
      <w:r>
        <w:rPr>
          <w:rFonts w:ascii="Times" w:hAnsi="Times" w:cs="Times New Roman"/>
          <w:b/>
          <w:bCs/>
          <w:noProof/>
          <w:sz w:val="20"/>
          <w:szCs w:val="20"/>
        </w:rPr>
        <w:drawing>
          <wp:anchor distT="0" distB="0" distL="114300" distR="114300" simplePos="0" relativeHeight="251660288" behindDoc="0" locked="0" layoutInCell="1" allowOverlap="1">
            <wp:simplePos x="0" y="0"/>
            <wp:positionH relativeFrom="column">
              <wp:posOffset>-102235</wp:posOffset>
            </wp:positionH>
            <wp:positionV relativeFrom="paragraph">
              <wp:posOffset>114935</wp:posOffset>
            </wp:positionV>
            <wp:extent cx="2783840" cy="457200"/>
            <wp:effectExtent l="25400" t="0" r="10160" b="0"/>
            <wp:wrapNone/>
            <wp:docPr id="2" name="Picture 1" descr="Macintosh HD:Users:brenda:Desktop:CriticalDanc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renda:Desktop:CriticalDancelogo.jpg"/>
                    <pic:cNvPicPr>
                      <a:picLocks noChangeAspect="1" noChangeArrowheads="1"/>
                    </pic:cNvPicPr>
                  </pic:nvPicPr>
                  <pic:blipFill>
                    <a:blip r:embed="rId5"/>
                    <a:srcRect t="13876" b="16741"/>
                    <a:stretch>
                      <a:fillRect/>
                    </a:stretch>
                  </pic:blipFill>
                  <pic:spPr bwMode="auto">
                    <a:xfrm>
                      <a:off x="0" y="0"/>
                      <a:ext cx="2783840" cy="457200"/>
                    </a:xfrm>
                    <a:prstGeom prst="rect">
                      <a:avLst/>
                    </a:prstGeom>
                    <a:noFill/>
                    <a:ln w="9525">
                      <a:noFill/>
                      <a:miter lim="800000"/>
                      <a:headEnd/>
                      <a:tailEnd/>
                    </a:ln>
                  </pic:spPr>
                </pic:pic>
              </a:graphicData>
            </a:graphic>
          </wp:anchor>
        </w:drawing>
      </w:r>
    </w:p>
    <w:p w:rsidR="00C70826" w:rsidRDefault="00C70826" w:rsidP="00C70826">
      <w:pPr>
        <w:spacing w:after="0"/>
        <w:rPr>
          <w:rFonts w:ascii="Times" w:hAnsi="Times" w:cs="Times New Roman"/>
          <w:b/>
          <w:bCs/>
          <w:sz w:val="20"/>
          <w:szCs w:val="20"/>
        </w:rPr>
      </w:pPr>
    </w:p>
    <w:p w:rsidR="00C70826" w:rsidRDefault="00C70826" w:rsidP="00C70826">
      <w:pPr>
        <w:spacing w:after="0"/>
        <w:rPr>
          <w:rFonts w:ascii="Times" w:hAnsi="Times" w:cs="Times New Roman"/>
          <w:b/>
          <w:bCs/>
          <w:sz w:val="20"/>
          <w:szCs w:val="20"/>
        </w:rPr>
      </w:pPr>
    </w:p>
    <w:p w:rsidR="00C70826" w:rsidRDefault="00C70826" w:rsidP="00C70826">
      <w:pPr>
        <w:spacing w:after="0"/>
        <w:rPr>
          <w:rFonts w:ascii="Times" w:hAnsi="Times" w:cs="Times New Roman"/>
          <w:b/>
          <w:bCs/>
          <w:sz w:val="20"/>
          <w:szCs w:val="20"/>
        </w:rPr>
      </w:pPr>
    </w:p>
    <w:p w:rsidR="00C70826" w:rsidRDefault="00C70826" w:rsidP="00C70826">
      <w:pPr>
        <w:spacing w:after="0"/>
        <w:rPr>
          <w:rFonts w:ascii="Times" w:hAnsi="Times" w:cs="Times New Roman"/>
          <w:b/>
          <w:bCs/>
          <w:sz w:val="20"/>
          <w:szCs w:val="20"/>
        </w:rPr>
      </w:pPr>
    </w:p>
    <w:p w:rsidR="00C44C24" w:rsidRPr="00C44C24" w:rsidRDefault="00C70826" w:rsidP="00C70826">
      <w:pPr>
        <w:spacing w:after="0"/>
        <w:rPr>
          <w:rFonts w:ascii="Times" w:hAnsi="Times" w:cs="Times New Roman"/>
          <w:sz w:val="20"/>
          <w:szCs w:val="20"/>
        </w:rPr>
      </w:pPr>
      <w:r w:rsidRPr="00C44C24">
        <w:rPr>
          <w:rFonts w:ascii="Times" w:hAnsi="Times" w:cs="Times New Roman"/>
          <w:b/>
          <w:bCs/>
          <w:sz w:val="20"/>
          <w:szCs w:val="20"/>
        </w:rPr>
        <w:t>Neville Dance Theatre</w:t>
      </w:r>
      <w:r w:rsidRPr="00C44C24">
        <w:rPr>
          <w:rFonts w:ascii="Times" w:hAnsi="Times" w:cs="Times New Roman"/>
          <w:b/>
          <w:bCs/>
          <w:sz w:val="20"/>
          <w:szCs w:val="20"/>
        </w:rPr>
        <w:br/>
      </w:r>
      <w:r w:rsidR="00C44C24" w:rsidRPr="00C44C24">
        <w:rPr>
          <w:rFonts w:ascii="Times" w:hAnsi="Times" w:cs="Times New Roman"/>
          <w:b/>
          <w:bCs/>
          <w:sz w:val="20"/>
          <w:szCs w:val="20"/>
        </w:rPr>
        <w:br/>
        <w:t>Exposed:</w:t>
      </w:r>
      <w:r w:rsidR="00C44C24" w:rsidRPr="00C44C24">
        <w:rPr>
          <w:rFonts w:ascii="Times" w:hAnsi="Times" w:cs="Times New Roman"/>
          <w:b/>
          <w:bCs/>
          <w:sz w:val="20"/>
          <w:szCs w:val="20"/>
        </w:rPr>
        <w:br/>
      </w:r>
      <w:r w:rsidR="00C44C24" w:rsidRPr="00C44C24">
        <w:rPr>
          <w:rFonts w:ascii="Times" w:hAnsi="Times" w:cs="Times New Roman"/>
          <w:b/>
          <w:bCs/>
          <w:i/>
          <w:sz w:val="20"/>
          <w:szCs w:val="20"/>
        </w:rPr>
        <w:t>Blessed</w:t>
      </w:r>
      <w:r w:rsidR="00C44C24" w:rsidRPr="00C44C24">
        <w:rPr>
          <w:rFonts w:ascii="Times" w:hAnsi="Times" w:cs="Times New Roman"/>
          <w:b/>
          <w:bCs/>
          <w:sz w:val="20"/>
          <w:szCs w:val="20"/>
        </w:rPr>
        <w:t>, </w:t>
      </w:r>
      <w:r w:rsidR="00C44C24" w:rsidRPr="00C44C24">
        <w:rPr>
          <w:rFonts w:ascii="Times" w:hAnsi="Times" w:cs="Times New Roman"/>
          <w:b/>
          <w:bCs/>
          <w:i/>
          <w:sz w:val="20"/>
          <w:szCs w:val="20"/>
        </w:rPr>
        <w:t>Exposed</w:t>
      </w:r>
    </w:p>
    <w:p w:rsidR="00C44C24" w:rsidRDefault="00C44C24" w:rsidP="00C44C24">
      <w:pPr>
        <w:spacing w:after="0"/>
        <w:rPr>
          <w:rFonts w:ascii="Times" w:hAnsi="Times" w:cs="Times New Roman"/>
          <w:b/>
          <w:bCs/>
          <w:sz w:val="20"/>
          <w:szCs w:val="20"/>
        </w:rPr>
      </w:pPr>
      <w:r w:rsidRPr="00C44C24">
        <w:rPr>
          <w:rFonts w:ascii="Times" w:hAnsi="Times" w:cs="Times New Roman"/>
          <w:b/>
          <w:bCs/>
          <w:sz w:val="20"/>
          <w:szCs w:val="20"/>
        </w:rPr>
        <w:t xml:space="preserve">Jerry </w:t>
      </w:r>
      <w:proofErr w:type="spellStart"/>
      <w:r w:rsidRPr="00C44C24">
        <w:rPr>
          <w:rFonts w:ascii="Times" w:hAnsi="Times" w:cs="Times New Roman"/>
          <w:b/>
          <w:bCs/>
          <w:sz w:val="20"/>
          <w:szCs w:val="20"/>
        </w:rPr>
        <w:t>Hochman</w:t>
      </w:r>
      <w:proofErr w:type="spellEnd"/>
    </w:p>
    <w:p w:rsidR="00C44C24" w:rsidRPr="00C44C24" w:rsidRDefault="00C44C24" w:rsidP="00C44C24">
      <w:pPr>
        <w:spacing w:after="0"/>
        <w:rPr>
          <w:rFonts w:ascii="Times" w:hAnsi="Times" w:cs="Times New Roman"/>
          <w:sz w:val="20"/>
          <w:szCs w:val="20"/>
        </w:rPr>
      </w:pPr>
    </w:p>
    <w:p w:rsidR="00C44C24" w:rsidRDefault="00C44C24" w:rsidP="00C44C24">
      <w:pPr>
        <w:spacing w:after="0"/>
        <w:rPr>
          <w:rFonts w:ascii="Times" w:hAnsi="Times" w:cs="Times New Roman"/>
          <w:sz w:val="20"/>
          <w:szCs w:val="20"/>
        </w:rPr>
      </w:pPr>
      <w:r w:rsidRPr="00C44C24">
        <w:rPr>
          <w:rFonts w:ascii="Times" w:hAnsi="Times" w:cs="Times New Roman"/>
          <w:sz w:val="20"/>
          <w:szCs w:val="20"/>
        </w:rPr>
        <w:t xml:space="preserve">A year ago I reviewed the 10th anniversary performance of Neville Dance Theatre, and marveled at how </w:t>
      </w:r>
      <w:r w:rsidRPr="00C44C24">
        <w:rPr>
          <w:rFonts w:ascii="Times" w:hAnsi="Times" w:cs="Times New Roman"/>
          <w:sz w:val="20"/>
          <w:szCs w:val="20"/>
          <w:highlight w:val="yellow"/>
        </w:rPr>
        <w:t>accomplished</w:t>
      </w:r>
      <w:r w:rsidR="00C70826">
        <w:rPr>
          <w:rFonts w:ascii="Times" w:hAnsi="Times" w:cs="Times New Roman"/>
          <w:sz w:val="20"/>
          <w:szCs w:val="20"/>
        </w:rPr>
        <w:t xml:space="preserve"> companies like this </w:t>
      </w:r>
      <w:r w:rsidRPr="00C44C24">
        <w:rPr>
          <w:rFonts w:ascii="Times" w:hAnsi="Times" w:cs="Times New Roman"/>
          <w:sz w:val="20"/>
          <w:szCs w:val="20"/>
        </w:rPr>
        <w:t>can be.</w:t>
      </w:r>
    </w:p>
    <w:p w:rsidR="00C44C24" w:rsidRPr="00C44C24" w:rsidRDefault="00C44C24" w:rsidP="00C44C24">
      <w:pPr>
        <w:spacing w:after="0"/>
        <w:rPr>
          <w:rFonts w:ascii="Times" w:hAnsi="Times" w:cs="Times New Roman"/>
          <w:sz w:val="20"/>
          <w:szCs w:val="20"/>
        </w:rPr>
      </w:pPr>
    </w:p>
    <w:p w:rsidR="00C44C24" w:rsidRPr="00C44C24" w:rsidRDefault="00C44C24" w:rsidP="00C44C24">
      <w:pPr>
        <w:spacing w:after="0"/>
        <w:rPr>
          <w:rFonts w:ascii="Times" w:hAnsi="Times" w:cs="Times New Roman"/>
          <w:sz w:val="20"/>
          <w:szCs w:val="20"/>
        </w:rPr>
      </w:pPr>
      <w:r w:rsidRPr="00C44C24">
        <w:rPr>
          <w:rFonts w:ascii="Times" w:hAnsi="Times" w:cs="Times New Roman"/>
          <w:sz w:val="20"/>
          <w:szCs w:val="20"/>
        </w:rPr>
        <w:t>A faculty ballet instructor at the Ailey School in Manhattan and Covenant Ballet Theatre in Brooklyn, Brend</w:t>
      </w:r>
      <w:r w:rsidR="00C70826">
        <w:rPr>
          <w:rFonts w:ascii="Times" w:hAnsi="Times" w:cs="Times New Roman"/>
          <w:sz w:val="20"/>
          <w:szCs w:val="20"/>
        </w:rPr>
        <w:t>a R. Neville founded NDT in 2006</w:t>
      </w:r>
      <w:r w:rsidRPr="00C44C24">
        <w:rPr>
          <w:rFonts w:ascii="Times" w:hAnsi="Times" w:cs="Times New Roman"/>
          <w:sz w:val="20"/>
          <w:szCs w:val="20"/>
        </w:rPr>
        <w:t>. The company, which appears to have a relatively stable nucleus of dancers, performs at a variety of city locations.</w:t>
      </w:r>
    </w:p>
    <w:p w:rsidR="00C44C24" w:rsidRPr="00C44C24" w:rsidRDefault="00C44C24" w:rsidP="00C44C24">
      <w:pPr>
        <w:spacing w:after="0"/>
        <w:rPr>
          <w:rFonts w:ascii="Times" w:hAnsi="Times" w:cs="Times New Roman"/>
          <w:sz w:val="20"/>
          <w:szCs w:val="20"/>
        </w:rPr>
      </w:pPr>
      <w:r w:rsidRPr="00C44C24">
        <w:rPr>
          <w:rFonts w:ascii="Times" w:hAnsi="Times" w:cs="Times New Roman"/>
          <w:sz w:val="20"/>
          <w:szCs w:val="20"/>
        </w:rPr>
        <w:t xml:space="preserve">This year, Neville, the company’s Artistic Director and Choreographer, </w:t>
      </w:r>
      <w:r w:rsidR="00C70826">
        <w:rPr>
          <w:rFonts w:ascii="Times" w:hAnsi="Times" w:cs="Times New Roman"/>
          <w:sz w:val="20"/>
          <w:szCs w:val="20"/>
        </w:rPr>
        <w:t xml:space="preserve">presented two works titled “Blessed” and  </w:t>
      </w:r>
      <w:r w:rsidRPr="00C44C24">
        <w:rPr>
          <w:rFonts w:ascii="Times" w:hAnsi="Times" w:cs="Times New Roman"/>
          <w:sz w:val="20"/>
          <w:szCs w:val="20"/>
        </w:rPr>
        <w:t xml:space="preserve">“Exposed,” </w:t>
      </w:r>
      <w:r w:rsidR="00C70826">
        <w:rPr>
          <w:rFonts w:ascii="Times" w:hAnsi="Times" w:cs="Times New Roman"/>
          <w:sz w:val="20"/>
          <w:szCs w:val="20"/>
        </w:rPr>
        <w:t>both</w:t>
      </w:r>
      <w:r w:rsidRPr="00C44C24">
        <w:rPr>
          <w:rFonts w:ascii="Times" w:hAnsi="Times" w:cs="Times New Roman"/>
          <w:sz w:val="20"/>
          <w:szCs w:val="20"/>
        </w:rPr>
        <w:t xml:space="preserve"> of which were world premieres.</w:t>
      </w:r>
    </w:p>
    <w:p w:rsidR="00C44C24" w:rsidRPr="00C44C24" w:rsidRDefault="00C44C24" w:rsidP="00C44C24">
      <w:pPr>
        <w:spacing w:after="0"/>
        <w:rPr>
          <w:rFonts w:ascii="Times" w:hAnsi="Times" w:cs="Times New Roman"/>
          <w:sz w:val="20"/>
          <w:szCs w:val="20"/>
        </w:rPr>
      </w:pPr>
    </w:p>
    <w:p w:rsidR="00C44C24" w:rsidRPr="00C44C24" w:rsidRDefault="00C44C24" w:rsidP="00C44C24">
      <w:pPr>
        <w:shd w:val="clear" w:color="auto" w:fill="FAFAFA"/>
        <w:spacing w:after="0"/>
        <w:jc w:val="center"/>
        <w:rPr>
          <w:rFonts w:ascii="Times" w:hAnsi="Times"/>
          <w:sz w:val="20"/>
          <w:szCs w:val="20"/>
        </w:rPr>
      </w:pPr>
      <w:r>
        <w:rPr>
          <w:rFonts w:ascii="Times" w:hAnsi="Times"/>
          <w:noProof/>
          <w:color w:val="5DB9DF"/>
          <w:sz w:val="20"/>
          <w:szCs w:val="20"/>
        </w:rPr>
        <w:drawing>
          <wp:inline distT="0" distB="0" distL="0" distR="0">
            <wp:extent cx="3601055" cy="2402840"/>
            <wp:effectExtent l="25400" t="0" r="5745" b="0"/>
            <wp:docPr id="5" name="Picture 5" descr="eville Dance Theatre dancers (l-r) John Raffles Durbin, Kaylee Tong, Hunter Mikles, and Tanya Lynn Trombly in Brenda R. Neville's &quot;Blessed&quot; Photo Yi-Chun Wu">
              <a:hlinkClick xmlns:a="http://schemas.openxmlformats.org/drawingml/2006/main" r:id="rId6" tooltip="&quot;Neville Dance Theatre dancers (l-r) John Raffles Durbin,Kaylee Tong, Hunter Mikles, and Tanya Lynn Tromblyin Brenda R. Neville’s “Blessed”Photo Yi-Chun W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ville Dance Theatre dancers (l-r) John Raffles Durbin, Kaylee Tong, Hunter Mikles, and Tanya Lynn Trombly in Brenda R. Neville's &quot;Blessed&quot; Photo Yi-Chun Wu">
                      <a:hlinkClick r:id="rId6" tooltip="&quot;Neville Dance Theatre dancers (l-r) John Raffles Durbin,Kaylee Tong, Hunter Mikles, and Tanya Lynn Tromblyin Brenda R. Neville’s “Blessed”Photo Yi-Chun Wu&quot;"/>
                    </pic:cNvPr>
                    <pic:cNvPicPr>
                      <a:picLocks noChangeAspect="1" noChangeArrowheads="1"/>
                    </pic:cNvPicPr>
                  </pic:nvPicPr>
                  <pic:blipFill>
                    <a:blip r:embed="rId7"/>
                    <a:srcRect/>
                    <a:stretch>
                      <a:fillRect/>
                    </a:stretch>
                  </pic:blipFill>
                  <pic:spPr bwMode="auto">
                    <a:xfrm>
                      <a:off x="0" y="0"/>
                      <a:ext cx="3595826" cy="2399351"/>
                    </a:xfrm>
                    <a:prstGeom prst="rect">
                      <a:avLst/>
                    </a:prstGeom>
                    <a:noFill/>
                    <a:ln w="9525">
                      <a:noFill/>
                      <a:miter lim="800000"/>
                      <a:headEnd/>
                      <a:tailEnd/>
                    </a:ln>
                  </pic:spPr>
                </pic:pic>
              </a:graphicData>
            </a:graphic>
          </wp:inline>
        </w:drawing>
      </w:r>
    </w:p>
    <w:p w:rsidR="00C44C24" w:rsidRDefault="00C44C24" w:rsidP="00C44C24">
      <w:pPr>
        <w:shd w:val="clear" w:color="auto" w:fill="FAFAFA"/>
        <w:spacing w:after="0"/>
        <w:jc w:val="center"/>
        <w:rPr>
          <w:rFonts w:ascii="Times" w:hAnsi="Times" w:cs="Times New Roman"/>
          <w:sz w:val="22"/>
          <w:szCs w:val="22"/>
        </w:rPr>
      </w:pPr>
      <w:r w:rsidRPr="00C44C24">
        <w:rPr>
          <w:rFonts w:ascii="Times" w:hAnsi="Times" w:cs="Times New Roman"/>
          <w:sz w:val="22"/>
          <w:szCs w:val="22"/>
        </w:rPr>
        <w:t>Neville Dance Theatre dancers (l-r) John Raffles Durbin,</w:t>
      </w:r>
      <w:r w:rsidRPr="00C44C24">
        <w:rPr>
          <w:rFonts w:ascii="Times" w:hAnsi="Times" w:cs="Times New Roman"/>
          <w:sz w:val="22"/>
          <w:szCs w:val="22"/>
        </w:rPr>
        <w:br/>
      </w:r>
      <w:proofErr w:type="spellStart"/>
      <w:r w:rsidRPr="00C44C24">
        <w:rPr>
          <w:rFonts w:ascii="Times" w:hAnsi="Times" w:cs="Times New Roman"/>
          <w:sz w:val="22"/>
          <w:szCs w:val="22"/>
        </w:rPr>
        <w:t>Kaylee</w:t>
      </w:r>
      <w:proofErr w:type="spellEnd"/>
      <w:r w:rsidRPr="00C44C24">
        <w:rPr>
          <w:rFonts w:ascii="Times" w:hAnsi="Times" w:cs="Times New Roman"/>
          <w:sz w:val="22"/>
          <w:szCs w:val="22"/>
        </w:rPr>
        <w:t xml:space="preserve"> Tong, Hunter </w:t>
      </w:r>
      <w:proofErr w:type="spellStart"/>
      <w:r w:rsidRPr="00C44C24">
        <w:rPr>
          <w:rFonts w:ascii="Times" w:hAnsi="Times" w:cs="Times New Roman"/>
          <w:sz w:val="22"/>
          <w:szCs w:val="22"/>
        </w:rPr>
        <w:t>Mikles</w:t>
      </w:r>
      <w:proofErr w:type="spellEnd"/>
      <w:r w:rsidRPr="00C44C24">
        <w:rPr>
          <w:rFonts w:ascii="Times" w:hAnsi="Times" w:cs="Times New Roman"/>
          <w:sz w:val="22"/>
          <w:szCs w:val="22"/>
        </w:rPr>
        <w:t xml:space="preserve">, and Tanya Lynn </w:t>
      </w:r>
      <w:proofErr w:type="spellStart"/>
      <w:r w:rsidRPr="00C44C24">
        <w:rPr>
          <w:rFonts w:ascii="Times" w:hAnsi="Times" w:cs="Times New Roman"/>
          <w:sz w:val="22"/>
          <w:szCs w:val="22"/>
        </w:rPr>
        <w:t>Trombly</w:t>
      </w:r>
      <w:proofErr w:type="spellEnd"/>
      <w:r w:rsidRPr="00C44C24">
        <w:rPr>
          <w:rFonts w:ascii="Times" w:hAnsi="Times" w:cs="Times New Roman"/>
          <w:sz w:val="22"/>
          <w:szCs w:val="22"/>
        </w:rPr>
        <w:br/>
        <w:t>in Brenda R. Neville’s “Blessed”</w:t>
      </w:r>
      <w:r w:rsidRPr="00C44C24">
        <w:rPr>
          <w:rFonts w:ascii="Times" w:hAnsi="Times" w:cs="Times New Roman"/>
          <w:sz w:val="22"/>
          <w:szCs w:val="22"/>
        </w:rPr>
        <w:br/>
        <w:t>Photo Yi-Chun Wu</w:t>
      </w:r>
    </w:p>
    <w:p w:rsidR="00C44C24" w:rsidRPr="00C44C24" w:rsidRDefault="00C44C24" w:rsidP="00C44C24">
      <w:pPr>
        <w:shd w:val="clear" w:color="auto" w:fill="FAFAFA"/>
        <w:spacing w:after="0"/>
        <w:jc w:val="center"/>
        <w:rPr>
          <w:rFonts w:ascii="Times" w:hAnsi="Times" w:cs="Times New Roman"/>
          <w:sz w:val="22"/>
          <w:szCs w:val="22"/>
        </w:rPr>
      </w:pPr>
    </w:p>
    <w:p w:rsidR="00C44C24" w:rsidRPr="00C44C24" w:rsidRDefault="00C44C24" w:rsidP="00C44C24">
      <w:pPr>
        <w:spacing w:after="0"/>
        <w:rPr>
          <w:rFonts w:ascii="Times" w:hAnsi="Times" w:cs="Times New Roman"/>
          <w:sz w:val="20"/>
          <w:szCs w:val="20"/>
        </w:rPr>
      </w:pPr>
      <w:r w:rsidRPr="00C44C24">
        <w:rPr>
          <w:rFonts w:ascii="Times" w:hAnsi="Times" w:cs="Times New Roman"/>
          <w:i/>
          <w:sz w:val="20"/>
          <w:szCs w:val="20"/>
        </w:rPr>
        <w:t>Blessed</w:t>
      </w:r>
      <w:r w:rsidRPr="00C44C24">
        <w:rPr>
          <w:rFonts w:ascii="Times" w:hAnsi="Times" w:cs="Times New Roman"/>
          <w:sz w:val="20"/>
          <w:szCs w:val="20"/>
        </w:rPr>
        <w:t xml:space="preserve">, choreographed to Karl Jenkins’s achingly beautiful </w:t>
      </w:r>
      <w:proofErr w:type="spellStart"/>
      <w:r w:rsidRPr="00C44C24">
        <w:rPr>
          <w:rFonts w:ascii="Times" w:hAnsi="Times" w:cs="Times New Roman"/>
          <w:i/>
          <w:sz w:val="20"/>
          <w:szCs w:val="20"/>
        </w:rPr>
        <w:t>Benedictus</w:t>
      </w:r>
      <w:proofErr w:type="spellEnd"/>
      <w:r w:rsidRPr="00C44C24">
        <w:rPr>
          <w:rFonts w:ascii="Times" w:hAnsi="Times" w:cs="Times New Roman"/>
          <w:sz w:val="20"/>
          <w:szCs w:val="20"/>
        </w:rPr>
        <w:t xml:space="preserve">, arranged and performed by 2Cellos, is a simple piece that does what it intends to do – </w:t>
      </w:r>
      <w:r w:rsidRPr="00C44C24">
        <w:rPr>
          <w:rFonts w:ascii="Times" w:hAnsi="Times" w:cs="Times New Roman"/>
          <w:sz w:val="20"/>
          <w:szCs w:val="20"/>
          <w:highlight w:val="yellow"/>
        </w:rPr>
        <w:t>create an ambiance of ethereality and faith</w:t>
      </w:r>
      <w:r w:rsidRPr="00C44C24">
        <w:rPr>
          <w:rFonts w:ascii="Times" w:hAnsi="Times" w:cs="Times New Roman"/>
          <w:sz w:val="20"/>
          <w:szCs w:val="20"/>
        </w:rPr>
        <w:t>, does it well, and then ends. The music, part of a larger anti-war themed composition (called </w:t>
      </w:r>
      <w:r w:rsidRPr="00C44C24">
        <w:rPr>
          <w:rFonts w:ascii="Times" w:hAnsi="Times" w:cs="Times New Roman"/>
          <w:i/>
          <w:sz w:val="20"/>
          <w:szCs w:val="20"/>
        </w:rPr>
        <w:t>The Armed Man</w:t>
      </w:r>
      <w:r w:rsidRPr="00C44C24">
        <w:rPr>
          <w:rFonts w:ascii="Times" w:hAnsi="Times" w:cs="Times New Roman"/>
          <w:sz w:val="20"/>
          <w:szCs w:val="20"/>
        </w:rPr>
        <w:t>, and subtitled </w:t>
      </w:r>
      <w:r w:rsidRPr="00C44C24">
        <w:rPr>
          <w:rFonts w:ascii="Times" w:hAnsi="Times" w:cs="Times New Roman"/>
          <w:i/>
          <w:sz w:val="20"/>
          <w:szCs w:val="20"/>
        </w:rPr>
        <w:t>A Mass for Peace</w:t>
      </w:r>
      <w:r w:rsidRPr="00C44C24">
        <w:rPr>
          <w:rFonts w:ascii="Times" w:hAnsi="Times" w:cs="Times New Roman"/>
          <w:sz w:val="20"/>
          <w:szCs w:val="20"/>
        </w:rPr>
        <w:t xml:space="preserve">) that Jenkins created in 1999 in response to the conflict in Kosovo (it premiered in 2000), follows the conflict movements and celebrates the triumph of peace. The music washes over the listener as if it were a star-filled sky into which you soar in eternal harmony with the universe, and even if Neville’s choreography had simply done no harm to the composition, the </w:t>
      </w:r>
      <w:r w:rsidRPr="00C44C24">
        <w:rPr>
          <w:rFonts w:ascii="Times" w:hAnsi="Times" w:cs="Times New Roman"/>
          <w:sz w:val="20"/>
          <w:szCs w:val="20"/>
          <w:highlight w:val="yellow"/>
        </w:rPr>
        <w:t>theatrical experience</w:t>
      </w:r>
      <w:r w:rsidRPr="00C44C24">
        <w:rPr>
          <w:rFonts w:ascii="Times" w:hAnsi="Times" w:cs="Times New Roman"/>
          <w:sz w:val="20"/>
          <w:szCs w:val="20"/>
        </w:rPr>
        <w:t xml:space="preserve"> would have been </w:t>
      </w:r>
      <w:r w:rsidRPr="00C44C24">
        <w:rPr>
          <w:rFonts w:ascii="Times" w:hAnsi="Times" w:cs="Times New Roman"/>
          <w:sz w:val="20"/>
          <w:szCs w:val="20"/>
          <w:highlight w:val="yellow"/>
        </w:rPr>
        <w:t>uplifting</w:t>
      </w:r>
      <w:r w:rsidRPr="00C44C24">
        <w:rPr>
          <w:rFonts w:ascii="Times" w:hAnsi="Times" w:cs="Times New Roman"/>
          <w:sz w:val="20"/>
          <w:szCs w:val="20"/>
        </w:rPr>
        <w:t xml:space="preserve">. But her choreography, for John Raffles Durbin and </w:t>
      </w:r>
      <w:proofErr w:type="spellStart"/>
      <w:r w:rsidRPr="00C44C24">
        <w:rPr>
          <w:rFonts w:ascii="Times" w:hAnsi="Times" w:cs="Times New Roman"/>
          <w:sz w:val="20"/>
          <w:szCs w:val="20"/>
        </w:rPr>
        <w:t>Kaylee</w:t>
      </w:r>
      <w:proofErr w:type="spellEnd"/>
      <w:r w:rsidRPr="00C44C24">
        <w:rPr>
          <w:rFonts w:ascii="Times" w:hAnsi="Times" w:cs="Times New Roman"/>
          <w:sz w:val="20"/>
          <w:szCs w:val="20"/>
        </w:rPr>
        <w:t xml:space="preserve"> Tang, and </w:t>
      </w:r>
      <w:proofErr w:type="spellStart"/>
      <w:r w:rsidRPr="00C44C24">
        <w:rPr>
          <w:rFonts w:ascii="Times" w:hAnsi="Times" w:cs="Times New Roman"/>
          <w:sz w:val="20"/>
          <w:szCs w:val="20"/>
        </w:rPr>
        <w:t>Trombly</w:t>
      </w:r>
      <w:proofErr w:type="spellEnd"/>
      <w:r w:rsidRPr="00C44C24">
        <w:rPr>
          <w:rFonts w:ascii="Times" w:hAnsi="Times" w:cs="Times New Roman"/>
          <w:sz w:val="20"/>
          <w:szCs w:val="20"/>
        </w:rPr>
        <w:t xml:space="preserve"> and </w:t>
      </w:r>
      <w:proofErr w:type="spellStart"/>
      <w:r w:rsidRPr="00C44C24">
        <w:rPr>
          <w:rFonts w:ascii="Times" w:hAnsi="Times" w:cs="Times New Roman"/>
          <w:sz w:val="20"/>
          <w:szCs w:val="20"/>
        </w:rPr>
        <w:t>Mikles</w:t>
      </w:r>
      <w:proofErr w:type="spellEnd"/>
      <w:r w:rsidRPr="00C44C24">
        <w:rPr>
          <w:rFonts w:ascii="Times" w:hAnsi="Times" w:cs="Times New Roman"/>
          <w:sz w:val="20"/>
          <w:szCs w:val="20"/>
        </w:rPr>
        <w:t>, complements it. In my notes, I wrote the word “sweet” many times as I watched </w:t>
      </w:r>
      <w:r w:rsidRPr="00C44C24">
        <w:rPr>
          <w:rFonts w:ascii="Times" w:hAnsi="Times" w:cs="Times New Roman"/>
          <w:i/>
          <w:sz w:val="20"/>
          <w:szCs w:val="20"/>
        </w:rPr>
        <w:t>Blessed</w:t>
      </w:r>
      <w:r w:rsidRPr="00C44C24">
        <w:rPr>
          <w:rFonts w:ascii="Times" w:hAnsi="Times" w:cs="Times New Roman"/>
          <w:sz w:val="20"/>
          <w:szCs w:val="20"/>
        </w:rPr>
        <w:t> unfold, and perhaps Neville and her dancers’ finest accomplishment is that the piece is sweet without being saccharine</w:t>
      </w:r>
      <w:r w:rsidRPr="00C44C24">
        <w:rPr>
          <w:rFonts w:ascii="Times" w:hAnsi="Times" w:cs="Times New Roman"/>
          <w:sz w:val="20"/>
          <w:szCs w:val="20"/>
          <w:highlight w:val="yellow"/>
        </w:rPr>
        <w:t>. I liked </w:t>
      </w:r>
      <w:proofErr w:type="gramStart"/>
      <w:r w:rsidRPr="00C44C24">
        <w:rPr>
          <w:rFonts w:ascii="Times" w:hAnsi="Times" w:cs="Times New Roman"/>
          <w:i/>
          <w:sz w:val="20"/>
          <w:szCs w:val="20"/>
          <w:highlight w:val="yellow"/>
        </w:rPr>
        <w:t>Blessed</w:t>
      </w:r>
      <w:proofErr w:type="gramEnd"/>
      <w:r w:rsidRPr="00C44C24">
        <w:rPr>
          <w:rFonts w:ascii="Times" w:hAnsi="Times" w:cs="Times New Roman"/>
          <w:sz w:val="20"/>
          <w:szCs w:val="20"/>
          <w:highlight w:val="yellow"/>
        </w:rPr>
        <w:t> a lot.</w:t>
      </w:r>
    </w:p>
    <w:p w:rsidR="00C44C24" w:rsidRPr="00C44C24" w:rsidRDefault="00C44C24" w:rsidP="00C44C24">
      <w:pPr>
        <w:shd w:val="clear" w:color="auto" w:fill="FAFAFA"/>
        <w:spacing w:after="0"/>
        <w:rPr>
          <w:rFonts w:ascii="Times" w:hAnsi="Times"/>
          <w:sz w:val="20"/>
          <w:szCs w:val="20"/>
        </w:rPr>
      </w:pPr>
    </w:p>
    <w:p w:rsidR="00C44C24" w:rsidRDefault="00C44C24" w:rsidP="00C44C24">
      <w:pPr>
        <w:spacing w:after="0"/>
        <w:rPr>
          <w:rFonts w:ascii="Times" w:hAnsi="Times" w:cs="Times New Roman"/>
          <w:sz w:val="20"/>
          <w:szCs w:val="20"/>
        </w:rPr>
      </w:pPr>
      <w:r w:rsidRPr="00C44C24">
        <w:rPr>
          <w:rFonts w:ascii="Times" w:hAnsi="Times" w:cs="Times New Roman"/>
          <w:i/>
          <w:sz w:val="20"/>
          <w:szCs w:val="20"/>
        </w:rPr>
        <w:t>Exposed</w:t>
      </w:r>
      <w:r w:rsidRPr="00C44C24">
        <w:rPr>
          <w:rFonts w:ascii="Times" w:hAnsi="Times" w:cs="Times New Roman"/>
          <w:sz w:val="20"/>
          <w:szCs w:val="20"/>
        </w:rPr>
        <w:t xml:space="preserve">, the evening’s signature </w:t>
      </w:r>
      <w:proofErr w:type="gramStart"/>
      <w:r w:rsidRPr="00C44C24">
        <w:rPr>
          <w:rFonts w:ascii="Times" w:hAnsi="Times" w:cs="Times New Roman"/>
          <w:sz w:val="20"/>
          <w:szCs w:val="20"/>
        </w:rPr>
        <w:t>piece,</w:t>
      </w:r>
      <w:proofErr w:type="gramEnd"/>
      <w:r w:rsidR="00C70826">
        <w:rPr>
          <w:rFonts w:ascii="Times" w:hAnsi="Times" w:cs="Times New Roman"/>
          <w:sz w:val="20"/>
          <w:szCs w:val="20"/>
        </w:rPr>
        <w:t xml:space="preserve"> was </w:t>
      </w:r>
      <w:r w:rsidRPr="00C44C24">
        <w:rPr>
          <w:rFonts w:ascii="Times" w:hAnsi="Times" w:cs="Times New Roman"/>
          <w:sz w:val="20"/>
          <w:szCs w:val="20"/>
          <w:highlight w:val="yellow"/>
        </w:rPr>
        <w:t>well-done</w:t>
      </w:r>
      <w:r w:rsidRPr="00C44C24">
        <w:rPr>
          <w:rFonts w:ascii="Times" w:hAnsi="Times" w:cs="Times New Roman"/>
          <w:sz w:val="20"/>
          <w:szCs w:val="20"/>
        </w:rPr>
        <w:t xml:space="preserve"> and includes a variety of movement and staging that </w:t>
      </w:r>
      <w:r w:rsidRPr="00C44C24">
        <w:rPr>
          <w:rFonts w:ascii="Times" w:hAnsi="Times" w:cs="Times New Roman"/>
          <w:sz w:val="20"/>
          <w:szCs w:val="20"/>
          <w:highlight w:val="yellow"/>
        </w:rPr>
        <w:t>maintain visual interest throughout.</w:t>
      </w:r>
    </w:p>
    <w:p w:rsidR="00C44C24" w:rsidRPr="00C44C24" w:rsidRDefault="00C44C24" w:rsidP="00C44C24">
      <w:pPr>
        <w:spacing w:after="0"/>
        <w:rPr>
          <w:rFonts w:ascii="Times" w:hAnsi="Times" w:cs="Times New Roman"/>
          <w:sz w:val="20"/>
          <w:szCs w:val="20"/>
        </w:rPr>
      </w:pPr>
    </w:p>
    <w:p w:rsidR="00C44C24" w:rsidRPr="00C44C24" w:rsidRDefault="00C44C24" w:rsidP="00C44C24">
      <w:pPr>
        <w:spacing w:after="0"/>
        <w:rPr>
          <w:rFonts w:ascii="Times" w:hAnsi="Times" w:cs="Times New Roman"/>
          <w:sz w:val="20"/>
          <w:szCs w:val="20"/>
        </w:rPr>
      </w:pPr>
      <w:r w:rsidRPr="00C44C24">
        <w:rPr>
          <w:rFonts w:ascii="Times" w:hAnsi="Times" w:cs="Times New Roman"/>
          <w:sz w:val="20"/>
          <w:szCs w:val="20"/>
        </w:rPr>
        <w:t xml:space="preserve">The piece, which is loosely divided into three segments, begins by showing dancers posing and mugging for photos taken by other dancers who hold hand-held lights. The objects of attention appear to invite and relish the attention – and with rare exception, that sense doesn’t fade or change as the piece progresses. There are indeed occasional examples of a photographed “object” trying to shield him/herself from the “camera” or looking uncomfortable with the attention, but the “invasion of privacy” by the dancer-paparazzi continues nevertheless, and is generally not played as unwelcome. There’s nothing that appears as anything resembling a clarion call for action. The dancers – the entire company (including, in addition to those already mentioned, Jess Guerrero, and Matthew </w:t>
      </w:r>
      <w:proofErr w:type="spellStart"/>
      <w:r w:rsidRPr="00C44C24">
        <w:rPr>
          <w:rFonts w:ascii="Times" w:hAnsi="Times" w:cs="Times New Roman"/>
          <w:sz w:val="20"/>
          <w:szCs w:val="20"/>
        </w:rPr>
        <w:t>Lynady</w:t>
      </w:r>
      <w:proofErr w:type="spellEnd"/>
      <w:r w:rsidRPr="00C44C24">
        <w:rPr>
          <w:rFonts w:ascii="Times" w:hAnsi="Times" w:cs="Times New Roman"/>
          <w:sz w:val="20"/>
          <w:szCs w:val="20"/>
        </w:rPr>
        <w:t xml:space="preserve">), both those who are the photographed “objects” and those who hold and maneuver the lighting, do a fine job with it, and the piece choreographically is not without merit as </w:t>
      </w:r>
      <w:r w:rsidRPr="00C44C24">
        <w:rPr>
          <w:rFonts w:ascii="Times" w:hAnsi="Times" w:cs="Times New Roman"/>
          <w:sz w:val="20"/>
          <w:szCs w:val="20"/>
          <w:highlight w:val="yellow"/>
        </w:rPr>
        <w:t>an abstract cautionary tale</w:t>
      </w:r>
      <w:r w:rsidR="00C70826">
        <w:rPr>
          <w:rFonts w:ascii="Times" w:hAnsi="Times" w:cs="Times New Roman"/>
          <w:sz w:val="20"/>
          <w:szCs w:val="20"/>
        </w:rPr>
        <w:t>.</w:t>
      </w:r>
    </w:p>
    <w:p w:rsidR="00C44C24" w:rsidRDefault="00C44C24" w:rsidP="00C44C24">
      <w:pPr>
        <w:shd w:val="clear" w:color="auto" w:fill="FAFAFA"/>
        <w:spacing w:after="0"/>
        <w:rPr>
          <w:rFonts w:ascii="Times" w:hAnsi="Times"/>
          <w:sz w:val="20"/>
          <w:szCs w:val="20"/>
        </w:rPr>
      </w:pPr>
    </w:p>
    <w:p w:rsidR="00C44C24" w:rsidRDefault="00C44C24" w:rsidP="00C44C24">
      <w:pPr>
        <w:shd w:val="clear" w:color="auto" w:fill="FAFAFA"/>
        <w:spacing w:after="0"/>
        <w:rPr>
          <w:rFonts w:ascii="Times" w:hAnsi="Times"/>
          <w:sz w:val="20"/>
          <w:szCs w:val="20"/>
        </w:rPr>
      </w:pPr>
      <w:r>
        <w:rPr>
          <w:rFonts w:ascii="Times" w:hAnsi="Times"/>
          <w:noProof/>
          <w:sz w:val="20"/>
          <w:szCs w:val="20"/>
        </w:rPr>
        <w:drawing>
          <wp:anchor distT="0" distB="0" distL="114300" distR="114300" simplePos="0" relativeHeight="251658240" behindDoc="0" locked="0" layoutInCell="1" allowOverlap="1">
            <wp:simplePos x="0" y="0"/>
            <wp:positionH relativeFrom="column">
              <wp:posOffset>1423035</wp:posOffset>
            </wp:positionH>
            <wp:positionV relativeFrom="paragraph">
              <wp:posOffset>99060</wp:posOffset>
            </wp:positionV>
            <wp:extent cx="3569335" cy="2377440"/>
            <wp:effectExtent l="25400" t="0" r="12065" b="0"/>
            <wp:wrapNone/>
            <wp:docPr id="7" name="Picture 7" descr="eville Dance Theatre dancers Dona Wiley and Alexis Borth in Brenda R. Neville's &quot;Exposed&quot; Photo Yi-Chun Wu">
              <a:hlinkClick xmlns:a="http://schemas.openxmlformats.org/drawingml/2006/main" r:id="rId8" tooltip="&quot;Neville Dance Theatre dancersDona Wiley and Alexis Borthin Brenda R. Neville’s “Exposed”Photo Yi-Chun W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ville Dance Theatre dancers Dona Wiley and Alexis Borth in Brenda R. Neville's &quot;Exposed&quot; Photo Yi-Chun Wu">
                      <a:hlinkClick r:id="rId8" tooltip="&quot;Neville Dance Theatre dancersDona Wiley and Alexis Borthin Brenda R. Neville’s “Exposed”Photo Yi-Chun Wu&quot;"/>
                    </pic:cNvPr>
                    <pic:cNvPicPr>
                      <a:picLocks noChangeAspect="1" noChangeArrowheads="1"/>
                    </pic:cNvPicPr>
                  </pic:nvPicPr>
                  <pic:blipFill>
                    <a:blip r:embed="rId9"/>
                    <a:srcRect/>
                    <a:stretch>
                      <a:fillRect/>
                    </a:stretch>
                  </pic:blipFill>
                  <pic:spPr bwMode="auto">
                    <a:xfrm>
                      <a:off x="0" y="0"/>
                      <a:ext cx="3569335" cy="2377440"/>
                    </a:xfrm>
                    <a:prstGeom prst="rect">
                      <a:avLst/>
                    </a:prstGeom>
                    <a:noFill/>
                    <a:ln w="9525">
                      <a:noFill/>
                      <a:miter lim="800000"/>
                      <a:headEnd/>
                      <a:tailEnd/>
                    </a:ln>
                  </pic:spPr>
                </pic:pic>
              </a:graphicData>
            </a:graphic>
          </wp:anchor>
        </w:drawing>
      </w:r>
    </w:p>
    <w:p w:rsidR="00C44C24" w:rsidRDefault="00C44C24" w:rsidP="00C44C24">
      <w:pPr>
        <w:shd w:val="clear" w:color="auto" w:fill="FAFAFA"/>
        <w:spacing w:after="0"/>
        <w:rPr>
          <w:rFonts w:ascii="Times" w:hAnsi="Times"/>
          <w:sz w:val="20"/>
          <w:szCs w:val="20"/>
        </w:rPr>
      </w:pPr>
    </w:p>
    <w:p w:rsidR="00C44C24" w:rsidRDefault="00C44C24" w:rsidP="00C44C24">
      <w:pPr>
        <w:shd w:val="clear" w:color="auto" w:fill="FAFAFA"/>
        <w:spacing w:after="0"/>
        <w:rPr>
          <w:rFonts w:ascii="Times" w:hAnsi="Times"/>
          <w:sz w:val="20"/>
          <w:szCs w:val="20"/>
        </w:rPr>
      </w:pPr>
    </w:p>
    <w:p w:rsidR="00C44C24" w:rsidRDefault="00C44C24" w:rsidP="00C44C24">
      <w:pPr>
        <w:shd w:val="clear" w:color="auto" w:fill="FAFAFA"/>
        <w:spacing w:after="0"/>
        <w:rPr>
          <w:rFonts w:ascii="Times" w:hAnsi="Times"/>
          <w:sz w:val="20"/>
          <w:szCs w:val="20"/>
        </w:rPr>
      </w:pPr>
    </w:p>
    <w:p w:rsidR="00C44C24" w:rsidRDefault="00C44C24" w:rsidP="00C44C24">
      <w:pPr>
        <w:shd w:val="clear" w:color="auto" w:fill="FAFAFA"/>
        <w:spacing w:after="0"/>
        <w:rPr>
          <w:rFonts w:ascii="Times" w:hAnsi="Times"/>
          <w:sz w:val="20"/>
          <w:szCs w:val="20"/>
        </w:rPr>
      </w:pPr>
    </w:p>
    <w:p w:rsidR="00C44C24" w:rsidRDefault="00C44C24" w:rsidP="00C44C24">
      <w:pPr>
        <w:shd w:val="clear" w:color="auto" w:fill="FAFAFA"/>
        <w:spacing w:after="0"/>
        <w:rPr>
          <w:rFonts w:ascii="Times" w:hAnsi="Times"/>
          <w:sz w:val="20"/>
          <w:szCs w:val="20"/>
        </w:rPr>
      </w:pPr>
    </w:p>
    <w:p w:rsidR="00C44C24" w:rsidRDefault="00C44C24" w:rsidP="00C44C24">
      <w:pPr>
        <w:shd w:val="clear" w:color="auto" w:fill="FAFAFA"/>
        <w:spacing w:after="0"/>
        <w:rPr>
          <w:rFonts w:ascii="Times" w:hAnsi="Times"/>
          <w:sz w:val="20"/>
          <w:szCs w:val="20"/>
        </w:rPr>
      </w:pPr>
    </w:p>
    <w:p w:rsidR="00C44C24" w:rsidRDefault="00C44C24" w:rsidP="00C44C24">
      <w:pPr>
        <w:shd w:val="clear" w:color="auto" w:fill="FAFAFA"/>
        <w:spacing w:after="0"/>
        <w:rPr>
          <w:rFonts w:ascii="Times" w:hAnsi="Times"/>
          <w:sz w:val="20"/>
          <w:szCs w:val="20"/>
        </w:rPr>
      </w:pPr>
    </w:p>
    <w:p w:rsidR="00C44C24" w:rsidRDefault="00C44C24" w:rsidP="00C44C24">
      <w:pPr>
        <w:shd w:val="clear" w:color="auto" w:fill="FAFAFA"/>
        <w:spacing w:after="0"/>
        <w:rPr>
          <w:rFonts w:ascii="Times" w:hAnsi="Times"/>
          <w:sz w:val="20"/>
          <w:szCs w:val="20"/>
        </w:rPr>
      </w:pPr>
    </w:p>
    <w:p w:rsidR="00C44C24" w:rsidRDefault="00C44C24" w:rsidP="00C44C24">
      <w:pPr>
        <w:shd w:val="clear" w:color="auto" w:fill="FAFAFA"/>
        <w:spacing w:after="0"/>
        <w:rPr>
          <w:rFonts w:ascii="Times" w:hAnsi="Times"/>
          <w:sz w:val="20"/>
          <w:szCs w:val="20"/>
        </w:rPr>
      </w:pPr>
    </w:p>
    <w:p w:rsidR="00C44C24" w:rsidRDefault="00C44C24" w:rsidP="00C44C24">
      <w:pPr>
        <w:shd w:val="clear" w:color="auto" w:fill="FAFAFA"/>
        <w:spacing w:after="0"/>
        <w:rPr>
          <w:rFonts w:ascii="Times" w:hAnsi="Times"/>
          <w:sz w:val="20"/>
          <w:szCs w:val="20"/>
        </w:rPr>
      </w:pPr>
    </w:p>
    <w:p w:rsidR="00C44C24" w:rsidRDefault="00C44C24" w:rsidP="00C44C24">
      <w:pPr>
        <w:shd w:val="clear" w:color="auto" w:fill="FAFAFA"/>
        <w:spacing w:after="0"/>
        <w:rPr>
          <w:rFonts w:ascii="Times" w:hAnsi="Times"/>
          <w:sz w:val="20"/>
          <w:szCs w:val="20"/>
        </w:rPr>
      </w:pPr>
    </w:p>
    <w:p w:rsidR="00C44C24" w:rsidRDefault="00C44C24" w:rsidP="00C44C24">
      <w:pPr>
        <w:shd w:val="clear" w:color="auto" w:fill="FAFAFA"/>
        <w:spacing w:after="0"/>
        <w:rPr>
          <w:rFonts w:ascii="Times" w:hAnsi="Times"/>
          <w:sz w:val="20"/>
          <w:szCs w:val="20"/>
        </w:rPr>
      </w:pPr>
    </w:p>
    <w:p w:rsidR="00C44C24" w:rsidRDefault="00C44C24" w:rsidP="00C44C24">
      <w:pPr>
        <w:shd w:val="clear" w:color="auto" w:fill="FAFAFA"/>
        <w:spacing w:after="0"/>
        <w:rPr>
          <w:rFonts w:ascii="Times" w:hAnsi="Times"/>
          <w:sz w:val="20"/>
          <w:szCs w:val="20"/>
        </w:rPr>
      </w:pPr>
    </w:p>
    <w:p w:rsidR="00C44C24" w:rsidRDefault="00C44C24" w:rsidP="00C44C24">
      <w:pPr>
        <w:shd w:val="clear" w:color="auto" w:fill="FAFAFA"/>
        <w:spacing w:after="0"/>
        <w:rPr>
          <w:rFonts w:ascii="Times" w:hAnsi="Times"/>
          <w:sz w:val="20"/>
          <w:szCs w:val="20"/>
        </w:rPr>
      </w:pPr>
    </w:p>
    <w:p w:rsidR="00C44C24" w:rsidRPr="00C44C24" w:rsidRDefault="00C44C24" w:rsidP="00C44C24">
      <w:pPr>
        <w:shd w:val="clear" w:color="auto" w:fill="FAFAFA"/>
        <w:spacing w:after="0"/>
        <w:rPr>
          <w:rFonts w:ascii="Times" w:hAnsi="Times"/>
          <w:sz w:val="20"/>
          <w:szCs w:val="20"/>
        </w:rPr>
      </w:pPr>
    </w:p>
    <w:p w:rsidR="00C44C24" w:rsidRDefault="00C44C24" w:rsidP="00C44C24">
      <w:pPr>
        <w:shd w:val="clear" w:color="auto" w:fill="FAFAFA"/>
        <w:spacing w:after="0"/>
        <w:jc w:val="center"/>
        <w:rPr>
          <w:rFonts w:ascii="Times" w:hAnsi="Times" w:cs="Times New Roman"/>
          <w:sz w:val="22"/>
          <w:szCs w:val="22"/>
        </w:rPr>
      </w:pPr>
      <w:r w:rsidRPr="00C44C24">
        <w:rPr>
          <w:rFonts w:ascii="Times" w:hAnsi="Times" w:cs="Times New Roman"/>
          <w:sz w:val="22"/>
          <w:szCs w:val="22"/>
        </w:rPr>
        <w:t>Neville Dance Theatre dancers</w:t>
      </w:r>
      <w:r w:rsidRPr="00C44C24">
        <w:rPr>
          <w:rFonts w:ascii="Times" w:hAnsi="Times" w:cs="Times New Roman"/>
          <w:sz w:val="22"/>
          <w:szCs w:val="22"/>
        </w:rPr>
        <w:br/>
        <w:t xml:space="preserve">Dona Wiley and Alexis </w:t>
      </w:r>
      <w:proofErr w:type="spellStart"/>
      <w:r w:rsidRPr="00C44C24">
        <w:rPr>
          <w:rFonts w:ascii="Times" w:hAnsi="Times" w:cs="Times New Roman"/>
          <w:sz w:val="22"/>
          <w:szCs w:val="22"/>
        </w:rPr>
        <w:t>Borth</w:t>
      </w:r>
      <w:proofErr w:type="spellEnd"/>
      <w:r w:rsidRPr="00C44C24">
        <w:rPr>
          <w:rFonts w:ascii="Times" w:hAnsi="Times" w:cs="Times New Roman"/>
          <w:sz w:val="22"/>
          <w:szCs w:val="22"/>
        </w:rPr>
        <w:br/>
        <w:t>in Brenda R. Neville’s “Exposed”</w:t>
      </w:r>
      <w:r w:rsidRPr="00C44C24">
        <w:rPr>
          <w:rFonts w:ascii="Times" w:hAnsi="Times" w:cs="Times New Roman"/>
          <w:sz w:val="22"/>
          <w:szCs w:val="22"/>
        </w:rPr>
        <w:br/>
        <w:t>Photo Yi-Chun Wu</w:t>
      </w:r>
    </w:p>
    <w:p w:rsidR="00C44C24" w:rsidRPr="00C44C24" w:rsidRDefault="00C44C24" w:rsidP="00C44C24">
      <w:pPr>
        <w:shd w:val="clear" w:color="auto" w:fill="FAFAFA"/>
        <w:spacing w:after="0"/>
        <w:jc w:val="center"/>
        <w:rPr>
          <w:rFonts w:ascii="Times" w:hAnsi="Times" w:cs="Times New Roman"/>
          <w:sz w:val="22"/>
          <w:szCs w:val="22"/>
        </w:rPr>
      </w:pPr>
    </w:p>
    <w:p w:rsidR="00C44C24" w:rsidRPr="00C44C24" w:rsidRDefault="00C70826" w:rsidP="00C44C24">
      <w:pPr>
        <w:spacing w:after="0"/>
        <w:rPr>
          <w:rFonts w:ascii="Times" w:hAnsi="Times" w:cs="Times New Roman"/>
          <w:sz w:val="20"/>
          <w:szCs w:val="20"/>
        </w:rPr>
      </w:pPr>
      <w:r>
        <w:rPr>
          <w:rFonts w:ascii="Times" w:hAnsi="Times" w:cs="Times New Roman"/>
          <w:sz w:val="20"/>
          <w:szCs w:val="20"/>
        </w:rPr>
        <w:t>The</w:t>
      </w:r>
      <w:r w:rsidR="00C44C24" w:rsidRPr="00C44C24">
        <w:rPr>
          <w:rFonts w:ascii="Times" w:hAnsi="Times" w:cs="Times New Roman"/>
          <w:sz w:val="20"/>
          <w:szCs w:val="20"/>
        </w:rPr>
        <w:t xml:space="preserve"> dances on Saturday’s program featured competent dancers performing </w:t>
      </w:r>
      <w:r w:rsidR="00C44C24" w:rsidRPr="00C44C24">
        <w:rPr>
          <w:rFonts w:ascii="Times" w:hAnsi="Times" w:cs="Times New Roman"/>
          <w:sz w:val="20"/>
          <w:szCs w:val="20"/>
          <w:highlight w:val="yellow"/>
        </w:rPr>
        <w:t>entertaining</w:t>
      </w:r>
      <w:r w:rsidR="00C44C24" w:rsidRPr="00C44C24">
        <w:rPr>
          <w:rFonts w:ascii="Times" w:hAnsi="Times" w:cs="Times New Roman"/>
          <w:sz w:val="20"/>
          <w:szCs w:val="20"/>
        </w:rPr>
        <w:t xml:space="preserve"> choreography before a full and attentive audience. Overall, the program is another example of the quality of dance presented in the city’s performance nooks and crannies on a regular basis throughout the year. They’re not competition for the city’s big guns, but they fill a void, and are </w:t>
      </w:r>
      <w:r w:rsidR="00C44C24" w:rsidRPr="003F2B9A">
        <w:rPr>
          <w:rFonts w:ascii="Times" w:hAnsi="Times" w:cs="Times New Roman"/>
          <w:sz w:val="20"/>
          <w:szCs w:val="20"/>
          <w:highlight w:val="yellow"/>
        </w:rPr>
        <w:t>well worth seeing</w:t>
      </w:r>
      <w:r w:rsidR="00C44C24" w:rsidRPr="00C44C24">
        <w:rPr>
          <w:rFonts w:ascii="Times" w:hAnsi="Times" w:cs="Times New Roman"/>
          <w:sz w:val="20"/>
          <w:szCs w:val="20"/>
        </w:rPr>
        <w:t>.</w:t>
      </w:r>
    </w:p>
    <w:p w:rsidR="00C44C24" w:rsidRDefault="00C44C24"/>
    <w:sectPr w:rsidR="00C44C24" w:rsidSect="00C44C24">
      <w:pgSz w:w="12240" w:h="15840"/>
      <w:pgMar w:top="720" w:right="720" w:bottom="720" w:left="720" w:header="360" w:footer="36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B7704"/>
    <w:multiLevelType w:val="multilevel"/>
    <w:tmpl w:val="50D6B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C44C24"/>
    <w:rsid w:val="00093849"/>
    <w:rsid w:val="000D465C"/>
    <w:rsid w:val="003F2B9A"/>
    <w:rsid w:val="00C44C24"/>
    <w:rsid w:val="00C70826"/>
    <w:rsid w:val="00C90577"/>
    <w:rsid w:val="00D92890"/>
  </w:rsids>
  <m:mathPr>
    <m:mathFont m:val="@ＭＳ 明朝"/>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895"/>
    <w:rPr>
      <w:rFonts w:ascii="Arial" w:hAnsi="Arial"/>
      <w:sz w:val="24"/>
      <w:szCs w:val="24"/>
    </w:rPr>
  </w:style>
  <w:style w:type="paragraph" w:styleId="Heading1">
    <w:name w:val="heading 1"/>
    <w:basedOn w:val="Normal"/>
    <w:link w:val="Heading1Char"/>
    <w:uiPriority w:val="9"/>
    <w:rsid w:val="00C44C24"/>
    <w:pPr>
      <w:spacing w:beforeLines="1" w:afterLines="1"/>
      <w:outlineLvl w:val="0"/>
    </w:pPr>
    <w:rPr>
      <w:rFonts w:ascii="Times" w:hAnsi="Times"/>
      <w:b/>
      <w:kern w:val="36"/>
      <w:sz w:val="4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C44C24"/>
    <w:rPr>
      <w:rFonts w:ascii="Times" w:hAnsi="Times"/>
      <w:b/>
      <w:kern w:val="36"/>
      <w:sz w:val="48"/>
    </w:rPr>
  </w:style>
  <w:style w:type="character" w:customStyle="1" w:styleId="apple-converted-space">
    <w:name w:val="apple-converted-space"/>
    <w:basedOn w:val="DefaultParagraphFont"/>
    <w:rsid w:val="00C44C24"/>
  </w:style>
  <w:style w:type="paragraph" w:styleId="NormalWeb">
    <w:name w:val="Normal (Web)"/>
    <w:basedOn w:val="Normal"/>
    <w:uiPriority w:val="99"/>
    <w:rsid w:val="00C44C24"/>
    <w:pPr>
      <w:spacing w:beforeLines="1" w:afterLines="1"/>
    </w:pPr>
    <w:rPr>
      <w:rFonts w:ascii="Times" w:hAnsi="Times" w:cs="Times New Roman"/>
      <w:sz w:val="20"/>
      <w:szCs w:val="20"/>
    </w:rPr>
  </w:style>
  <w:style w:type="paragraph" w:customStyle="1" w:styleId="wp-caption-text">
    <w:name w:val="wp-caption-text"/>
    <w:basedOn w:val="Normal"/>
    <w:rsid w:val="00C44C24"/>
    <w:pPr>
      <w:spacing w:beforeLines="1" w:afterLines="1"/>
    </w:pPr>
    <w:rPr>
      <w:rFonts w:ascii="Times" w:hAnsi="Times"/>
      <w:sz w:val="20"/>
      <w:szCs w:val="20"/>
    </w:rPr>
  </w:style>
</w:styles>
</file>

<file path=word/webSettings.xml><?xml version="1.0" encoding="utf-8"?>
<w:webSettings xmlns:r="http://schemas.openxmlformats.org/officeDocument/2006/relationships" xmlns:w="http://schemas.openxmlformats.org/wordprocessingml/2006/main">
  <w:divs>
    <w:div w:id="762577024">
      <w:bodyDiv w:val="1"/>
      <w:marLeft w:val="0"/>
      <w:marRight w:val="0"/>
      <w:marTop w:val="0"/>
      <w:marBottom w:val="0"/>
      <w:divBdr>
        <w:top w:val="none" w:sz="0" w:space="0" w:color="auto"/>
        <w:left w:val="none" w:sz="0" w:space="0" w:color="auto"/>
        <w:bottom w:val="none" w:sz="0" w:space="0" w:color="auto"/>
        <w:right w:val="none" w:sz="0" w:space="0" w:color="auto"/>
      </w:divBdr>
      <w:divsChild>
        <w:div w:id="746802981">
          <w:marLeft w:val="0"/>
          <w:marRight w:val="0"/>
          <w:marTop w:val="0"/>
          <w:marBottom w:val="0"/>
          <w:divBdr>
            <w:top w:val="none" w:sz="0" w:space="0" w:color="auto"/>
            <w:left w:val="none" w:sz="0" w:space="0" w:color="auto"/>
            <w:bottom w:val="none" w:sz="0" w:space="0" w:color="auto"/>
            <w:right w:val="none" w:sz="0" w:space="0" w:color="auto"/>
          </w:divBdr>
          <w:divsChild>
            <w:div w:id="919143532">
              <w:marLeft w:val="0"/>
              <w:marRight w:val="0"/>
              <w:marTop w:val="0"/>
              <w:marBottom w:val="0"/>
              <w:divBdr>
                <w:top w:val="none" w:sz="0" w:space="0" w:color="auto"/>
                <w:left w:val="none" w:sz="0" w:space="0" w:color="auto"/>
                <w:bottom w:val="none" w:sz="0" w:space="0" w:color="auto"/>
                <w:right w:val="none" w:sz="0" w:space="0" w:color="auto"/>
              </w:divBdr>
              <w:divsChild>
                <w:div w:id="2025742995">
                  <w:marLeft w:val="0"/>
                  <w:marRight w:val="0"/>
                  <w:marTop w:val="0"/>
                  <w:marBottom w:val="0"/>
                  <w:divBdr>
                    <w:top w:val="none" w:sz="0" w:space="0" w:color="auto"/>
                    <w:left w:val="none" w:sz="0" w:space="0" w:color="auto"/>
                    <w:bottom w:val="none" w:sz="0" w:space="0" w:color="auto"/>
                    <w:right w:val="none" w:sz="0" w:space="0" w:color="auto"/>
                  </w:divBdr>
                  <w:divsChild>
                    <w:div w:id="181090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484102">
          <w:marLeft w:val="0"/>
          <w:marRight w:val="0"/>
          <w:marTop w:val="0"/>
          <w:marBottom w:val="0"/>
          <w:divBdr>
            <w:top w:val="single" w:sz="6" w:space="8" w:color="E6E6E6"/>
            <w:left w:val="single" w:sz="6" w:space="8" w:color="E6E6E6"/>
            <w:bottom w:val="single" w:sz="6" w:space="8" w:color="E6E6E6"/>
            <w:right w:val="single" w:sz="6" w:space="8" w:color="E6E6E6"/>
          </w:divBdr>
        </w:div>
        <w:div w:id="1124419747">
          <w:marLeft w:val="0"/>
          <w:marRight w:val="0"/>
          <w:marTop w:val="0"/>
          <w:marBottom w:val="0"/>
          <w:divBdr>
            <w:top w:val="single" w:sz="6" w:space="8" w:color="E6E6E6"/>
            <w:left w:val="single" w:sz="6" w:space="8" w:color="E6E6E6"/>
            <w:bottom w:val="single" w:sz="6" w:space="8" w:color="E6E6E6"/>
            <w:right w:val="single" w:sz="6" w:space="8" w:color="E6E6E6"/>
          </w:divBdr>
        </w:div>
        <w:div w:id="629671466">
          <w:marLeft w:val="0"/>
          <w:marRight w:val="0"/>
          <w:marTop w:val="0"/>
          <w:marBottom w:val="0"/>
          <w:divBdr>
            <w:top w:val="single" w:sz="6" w:space="8" w:color="E6E6E6"/>
            <w:left w:val="single" w:sz="6" w:space="8" w:color="E6E6E6"/>
            <w:bottom w:val="single" w:sz="6" w:space="8" w:color="E6E6E6"/>
            <w:right w:val="single" w:sz="6" w:space="8" w:color="E6E6E6"/>
          </w:divBdr>
        </w:div>
        <w:div w:id="364139108">
          <w:marLeft w:val="0"/>
          <w:marRight w:val="0"/>
          <w:marTop w:val="0"/>
          <w:marBottom w:val="0"/>
          <w:divBdr>
            <w:top w:val="single" w:sz="6" w:space="8" w:color="E6E6E6"/>
            <w:left w:val="single" w:sz="6" w:space="8" w:color="E6E6E6"/>
            <w:bottom w:val="single" w:sz="6" w:space="8" w:color="E6E6E6"/>
            <w:right w:val="single" w:sz="6" w:space="8" w:color="E6E6E6"/>
          </w:divBdr>
        </w:div>
        <w:div w:id="1878275966">
          <w:marLeft w:val="320"/>
          <w:marRight w:val="0"/>
          <w:marTop w:val="0"/>
          <w:marBottom w:val="0"/>
          <w:divBdr>
            <w:top w:val="single" w:sz="6" w:space="8" w:color="E6E6E6"/>
            <w:left w:val="single" w:sz="6" w:space="8" w:color="E6E6E6"/>
            <w:bottom w:val="single" w:sz="6" w:space="8" w:color="E6E6E6"/>
            <w:right w:val="single" w:sz="6" w:space="8" w:color="E6E6E6"/>
          </w:divBdr>
        </w:div>
        <w:div w:id="100153556">
          <w:marLeft w:val="0"/>
          <w:marRight w:val="320"/>
          <w:marTop w:val="0"/>
          <w:marBottom w:val="0"/>
          <w:divBdr>
            <w:top w:val="single" w:sz="6" w:space="8" w:color="E6E6E6"/>
            <w:left w:val="single" w:sz="6" w:space="8" w:color="E6E6E6"/>
            <w:bottom w:val="single" w:sz="6" w:space="8" w:color="E6E6E6"/>
            <w:right w:val="single" w:sz="6" w:space="8" w:color="E6E6E6"/>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criticaldance.org/wpnew/wp-content/uploads/2016/11/Neville.B5.Photo-Nov-05-3-37-08-PM-e1479225847415.jpg" TargetMode="External"/><Relationship Id="rId7" Type="http://schemas.openxmlformats.org/officeDocument/2006/relationships/image" Target="media/image2.jpeg"/><Relationship Id="rId8" Type="http://schemas.openxmlformats.org/officeDocument/2006/relationships/hyperlink" Target="http://criticaldance.org/wpnew/wp-content/uploads/2016/11/Neville.B9.Photo-Nov-05-8-25-27-PM-e1479226641485.jpg" TargetMode="External"/><Relationship Id="rId9" Type="http://schemas.openxmlformats.org/officeDocument/2006/relationships/image" Target="media/image3.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527</Words>
  <Characters>3006</Characters>
  <Application>Microsoft Macintosh Word</Application>
  <DocSecurity>0</DocSecurity>
  <Lines>25</Lines>
  <Paragraphs>6</Paragraphs>
  <ScaleCrop>false</ScaleCrop>
  <LinksUpToDate>false</LinksUpToDate>
  <CharactersWithSpaces>3691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Neville</dc:creator>
  <cp:keywords/>
  <cp:lastModifiedBy>Brenda Neville</cp:lastModifiedBy>
  <cp:revision>3</cp:revision>
  <dcterms:created xsi:type="dcterms:W3CDTF">2019-08-04T13:00:00Z</dcterms:created>
  <dcterms:modified xsi:type="dcterms:W3CDTF">2019-08-04T13:04:00Z</dcterms:modified>
</cp:coreProperties>
</file>